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7510" w:rsidRDefault="00D81B2C" w:rsidP="00186876">
      <w:pPr>
        <w:pStyle w:val="Heading110"/>
        <w:shd w:val="clear" w:color="auto" w:fill="auto"/>
        <w:spacing w:after="0"/>
        <w:jc w:val="center"/>
      </w:pPr>
      <w:bookmarkStart w:id="0" w:name="bookmark0"/>
      <w:r>
        <w:t>Rollespil om klimaindsatsen: handel og industri</w:t>
      </w:r>
      <w:bookmarkEnd w:id="0"/>
    </w:p>
    <w:p w:rsidR="006D1734" w:rsidRPr="00D81B2C" w:rsidRDefault="003E57AB" w:rsidP="00186876">
      <w:pPr>
        <w:pStyle w:val="Heading110"/>
        <w:shd w:val="clear" w:color="auto" w:fill="auto"/>
        <w:spacing w:after="0"/>
        <w:jc w:val="both"/>
        <w:rPr>
          <w:lang w:val="en-GB"/>
        </w:rPr>
      </w:pPr>
      <w:r w:rsidRPr="003E57AB">
        <w:rPr>
          <w:noProof/>
          <w:sz w:val="20"/>
          <w:lang w:val="en-GB" w:eastAsia="en-GB" w:bidi="ar-SA"/>
        </w:rPr>
        <mc:AlternateContent>
          <mc:Choice Requires="wps">
            <w:drawing>
              <wp:anchor distT="0" distB="0" distL="114300" distR="114300" simplePos="0" relativeHeight="251659264" behindDoc="1" locked="0" layoutInCell="0" allowOverlap="1">
                <wp:simplePos x="0" y="0"/>
                <wp:positionH relativeFrom="page">
                  <wp:posOffset>6732905</wp:posOffset>
                </wp:positionH>
                <wp:positionV relativeFrom="page">
                  <wp:posOffset>10117455</wp:posOffset>
                </wp:positionV>
                <wp:extent cx="647700" cy="396240"/>
                <wp:effectExtent l="0" t="1905" r="1270"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57AB" w:rsidRDefault="003E57AB">
                            <w:pPr>
                              <w:jc w:val="center"/>
                              <w:rPr>
                                <w:rFonts w:ascii="Arial" w:hAnsi="Arial" w:cs="Arial"/>
                                <w:b/>
                                <w:bCs/>
                                <w:sz w:val="48"/>
                                <w:lang w:val="de-DE"/>
                              </w:rPr>
                            </w:pPr>
                            <w:r>
                              <w:rPr>
                                <w:rFonts w:ascii="Arial" w:hAnsi="Arial" w:cs="Arial"/>
                                <w:b/>
                                <w:bCs/>
                                <w:sz w:val="48"/>
                                <w:lang w:val="de-DE"/>
                              </w:rPr>
                              <w:t>DA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530.15pt;margin-top:796.65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rb0swIAALgFAAAOAAAAZHJzL2Uyb0RvYy54bWysVG1vmzAQ/j5p/8Hyd8pLHRJQSdWGME3q&#10;XqR2P8ABE6yBzWwn0E377zubJk1aTZq28cGyfefn7rl7uKvrsWvRninNpchweBFgxEQpKy62Gf7y&#10;UHgLjLShoqKtFCzDj0zj6+XbN1dDn7JINrKtmEIAInQ69BlujOlT39dlwzqqL2TPBBhrqTpq4Ki2&#10;fqXoAOhd60dBEPuDVFWvZMm0htt8MuKlw69rVppPda2ZQW2GITfjVuXWjV395RVNt4r2DS+f0qB/&#10;kUVHuYCgR6icGop2ir+C6nippJa1uShl58u65iVzHIBNGLxgc9/QnjkuUBzdH8uk/x9s+XH/WSFe&#10;Qe8wErSDFj2w0aBbOaLQVmfodQpO9z24mRGuradlqvs7WX7VSMhVQ8WW3Sglh4bRCrJzL/2TpxOO&#10;tiCb4YOsIAzdGemAxlp1FhCKgQAduvR47IxNpYTLmMznAVhKMF0mcURc53yaHh73Spt3THbIbjKs&#10;oPEOnO7vtAEa4HpwsbGELHjbuua34uwCHKcbCA1Prc0m4Xr5IwmS9WK9IB6J4rVHgjz3booV8eIi&#10;nM/yy3y1ysOfNm5I0oZXFRM2zEFXIfmzvj0pfFLEUVlatryycDYlrbabVavQnoKuC/fZZkHyJ27+&#10;eRrODFxeUAqhmLdR4hXxYu6Rgsy8ZB4svCBMbpM4IAnJi3NKd1ywf6eEhgwns2g2aem33AL3veZG&#10;044bmBwt7zK8ODrR1CpwLSrXWkN5O+1PSmHTfy4FVOzQaKdXK9FJrGbcjIBiRbyR1SMoV0lQFogQ&#10;xh1sGqm+YzTA6Miw/rajimHUvheg/iQkoE9k3IHM5hEc1Kllc2qhogSoDBuMpu3KTPNp1yu+bSDS&#10;9L8JeQN/TM2dmp+zAir2AOPBkXoaZXb+nJ6d1/PAXf4CAAD//wMAUEsDBBQABgAIAAAAIQAgY62t&#10;3wAAAA8BAAAPAAAAZHJzL2Rvd25yZXYueG1sTI/NTsMwEITvSLyDtUjcqN2WpDSNUyEQVxD9QerN&#10;jbdJRLyOYrcJb8/2BLdvtKPZmXw9ulZcsA+NJw3TiQKBVHrbUKVht317eAIRoiFrWk+o4QcDrIvb&#10;m9xk1g/0iZdNrASHUMiMhjrGLpMylDU6Eya+Q+LbyffORJZ9JW1vBg53rZwplUpnGuIPtenwpcby&#10;e3N2Gvbvp8PXo/qoXl3SDX5UktxSan1/Nz6vQEQc458ZrvW5OhTc6ejPZINoWatUzdnLlCznTFfP&#10;NJ0xHZnSJFmALHL5f0fxCwAA//8DAFBLAQItABQABgAIAAAAIQC2gziS/gAAAOEBAAATAAAAAAAA&#10;AAAAAAAAAAAAAABbQ29udGVudF9UeXBlc10ueG1sUEsBAi0AFAAGAAgAAAAhADj9If/WAAAAlAEA&#10;AAsAAAAAAAAAAAAAAAAALwEAAF9yZWxzLy5yZWxzUEsBAi0AFAAGAAgAAAAhADKKtvSzAgAAuAUA&#10;AA4AAAAAAAAAAAAAAAAALgIAAGRycy9lMm9Eb2MueG1sUEsBAi0AFAAGAAgAAAAhACBjra3fAAAA&#10;DwEAAA8AAAAAAAAAAAAAAAAADQUAAGRycy9kb3ducmV2LnhtbFBLBQYAAAAABAAEAPMAAAAZBgAA&#10;AAA=&#10;" o:allowincell="f" filled="f" stroked="f">
                <v:textbox>
                  <w:txbxContent>
                    <w:p w:rsidR="003E57AB" w:rsidRDefault="003E57AB">
                      <w:pPr>
                        <w:jc w:val="center"/>
                        <w:rPr>
                          <w:rFonts w:ascii="Arial" w:hAnsi="Arial" w:cs="Arial"/>
                          <w:b/>
                          <w:bCs/>
                          <w:sz w:val="48"/>
                          <w:lang w:val="de-DE"/>
                        </w:rPr>
                      </w:pPr>
                      <w:r>
                        <w:rPr>
                          <w:rFonts w:ascii="Arial" w:hAnsi="Arial" w:cs="Arial"/>
                          <w:b/>
                          <w:bCs/>
                          <w:sz w:val="48"/>
                          <w:lang w:val="de-DE"/>
                        </w:rPr>
                        <w:t>DA</w:t>
                      </w:r>
                    </w:p>
                  </w:txbxContent>
                </v:textbox>
                <w10:wrap anchorx="page" anchory="page"/>
              </v:shape>
            </w:pict>
          </mc:Fallback>
        </mc:AlternateContent>
      </w:r>
    </w:p>
    <w:p w:rsidR="00097510" w:rsidRPr="00D81B2C" w:rsidRDefault="00D81B2C">
      <w:pPr>
        <w:pStyle w:val="Bodytext30"/>
        <w:pBdr>
          <w:top w:val="single" w:sz="4" w:space="1" w:color="auto"/>
        </w:pBdr>
        <w:shd w:val="clear" w:color="auto" w:fill="auto"/>
        <w:tabs>
          <w:tab w:val="left" w:pos="1440"/>
        </w:tabs>
        <w:spacing w:before="0"/>
      </w:pPr>
      <w:r>
        <w:t>Til:</w:t>
      </w:r>
      <w:r>
        <w:tab/>
        <w:t>Chefforhandlerne for handel og industri</w:t>
      </w:r>
    </w:p>
    <w:p w:rsidR="00097510" w:rsidRPr="00D81B2C" w:rsidRDefault="00D81B2C">
      <w:pPr>
        <w:pStyle w:val="Bodytext30"/>
        <w:shd w:val="clear" w:color="auto" w:fill="auto"/>
        <w:tabs>
          <w:tab w:val="left" w:pos="1440"/>
        </w:tabs>
        <w:spacing w:before="0" w:after="120"/>
      </w:pPr>
      <w:r>
        <w:t>Ang.:</w:t>
      </w:r>
      <w:r>
        <w:tab/>
        <w:t>Forberedelse af klimatopmødet</w:t>
      </w:r>
    </w:p>
    <w:p w:rsidR="00097510" w:rsidRPr="00D81B2C" w:rsidRDefault="00D81B2C" w:rsidP="00186876">
      <w:pPr>
        <w:pStyle w:val="Bodytext20"/>
        <w:shd w:val="clear" w:color="auto" w:fill="auto"/>
        <w:spacing w:before="0"/>
        <w:ind w:firstLine="0"/>
        <w:jc w:val="both"/>
      </w:pPr>
      <w:r>
        <w:t xml:space="preserve">Velkommen til klimatopmødet. I er sammen med ledere fra alle relevante interesserede parter blevet inviteret af FN's generalsekretær til at arbejde sammen om at gøre en vellykket indsats mod klimaforandringerne. I invitationen </w:t>
      </w:r>
      <w:r>
        <w:rPr>
          <w:rStyle w:val="Bodytext21"/>
        </w:rPr>
        <w:t>bemærkede</w:t>
      </w:r>
      <w:r>
        <w:t xml:space="preserve"> generalsekretæren, at: "Klimakrisen er et kapløb, vi er ved at tabe, men et kapløb, der kan vindes... Ifølge den bedste videnskab ... vil enhver temperaturstigning på over 1,5°C gøre stor og uoprettelig skade på de økosystemer, der forsyner os ... Men videnskaben viser også, at det ikke er for sent at handle. Vi kan gøre noget ved det... men det kræver grundlæggende forandringer inden for alle aspekter af samfundet – hvordan vi dyrker vores mad og bruger vores jord, hvilke energikilder vi bruger til vores transport, og hvordan vi forsyner vores økonomier med energi... Hvis vi handler sammen, kan alle være med."</w:t>
      </w:r>
    </w:p>
    <w:p w:rsidR="00097510" w:rsidRPr="00D81B2C" w:rsidRDefault="00D81B2C" w:rsidP="00186876">
      <w:pPr>
        <w:pStyle w:val="Bodytext20"/>
        <w:shd w:val="clear" w:color="auto" w:fill="auto"/>
        <w:spacing w:before="0"/>
        <w:ind w:firstLine="0"/>
        <w:jc w:val="both"/>
      </w:pPr>
      <w:r>
        <w:t>Formålet med topmødet er at udarbejde en plan for, hvordan vi begrænser den globale opvarmning til under 2°C [3,6°F] over det førindustrie</w:t>
      </w:r>
      <w:bookmarkStart w:id="1" w:name="_GoBack"/>
      <w:bookmarkEnd w:id="1"/>
      <w:r>
        <w:t xml:space="preserve">lle niveau og bestræber os på at begrænse den yderligere til 1,5°C [2,7°F], som er de internationale mål, der blev formelt anerkendt i Parisaftalen. Den </w:t>
      </w:r>
      <w:r>
        <w:rPr>
          <w:rStyle w:val="Bodytext21"/>
        </w:rPr>
        <w:t>videnskabelige dokumentation</w:t>
      </w:r>
      <w:r>
        <w:t xml:space="preserve"> taler sit klare sprog: en opvarmning over denne grænse vil få katastrofale og uoprettelige konsekvenser for menneskers sundhed, velstand og liv i alle lande.</w:t>
      </w:r>
    </w:p>
    <w:p w:rsidR="00097510" w:rsidRPr="00D81B2C" w:rsidRDefault="00D81B2C" w:rsidP="00186876">
      <w:pPr>
        <w:pStyle w:val="Bodytext20"/>
        <w:shd w:val="clear" w:color="auto" w:fill="auto"/>
        <w:spacing w:before="0" w:after="140"/>
        <w:ind w:firstLine="0"/>
        <w:jc w:val="both"/>
      </w:pPr>
      <w:r>
        <w:t>Jeres gruppe består af administrerende direktører fra de største industrier og virksomheder i verden, som er store forbrugere af energi, såsom bilfabrikanter, flyselskaber, shipping- og fragtvirksomheder, producenter af industri- og forbrugsvarer, byggeselskaber, bolig- og erhvervsejendomssektoren, producenter af forbrugerprodukter, IT-branchen og andre store virksomheder.</w:t>
      </w:r>
    </w:p>
    <w:p w:rsidR="00097510" w:rsidRPr="00D81B2C" w:rsidRDefault="00D81B2C">
      <w:pPr>
        <w:pStyle w:val="Bodytext20"/>
        <w:shd w:val="clear" w:color="auto" w:fill="auto"/>
        <w:spacing w:before="0" w:after="100" w:line="244" w:lineRule="exact"/>
        <w:ind w:firstLine="0"/>
        <w:jc w:val="both"/>
      </w:pPr>
      <w:r>
        <w:t>Jeres politiske prioriteter er angivet nedenfor. I kan dog foreslå ny politik eller blokere enhver eksisterende politik.</w:t>
      </w:r>
    </w:p>
    <w:p w:rsidR="00097510" w:rsidRPr="00D81B2C" w:rsidRDefault="00D81B2C" w:rsidP="00186876">
      <w:pPr>
        <w:pStyle w:val="Bodytext20"/>
        <w:numPr>
          <w:ilvl w:val="0"/>
          <w:numId w:val="1"/>
        </w:numPr>
        <w:shd w:val="clear" w:color="auto" w:fill="auto"/>
        <w:tabs>
          <w:tab w:val="left" w:pos="362"/>
        </w:tabs>
        <w:spacing w:before="0"/>
        <w:ind w:left="400"/>
        <w:jc w:val="both"/>
      </w:pPr>
      <w:r>
        <w:rPr>
          <w:rStyle w:val="Bodytext2Bold"/>
        </w:rPr>
        <w:t xml:space="preserve">Hold energipriserne nede. </w:t>
      </w:r>
      <w:r>
        <w:t>Hvis energipriserne stiger, vil produktomkostningerne også stige og dermed gøre folk mindre tilbøjelige til at købe jeres produkter. Sørg for at holde energipriserne nede ved at argumentere mod energiafgifter og høje priser på CO</w:t>
      </w:r>
      <w:r>
        <w:rPr>
          <w:vertAlign w:val="subscript"/>
        </w:rPr>
        <w:t>2</w:t>
      </w:r>
      <w:r>
        <w:t xml:space="preserve"> og for energitilskud. Tænk over, hvordan de politikker, som jeres og andre grupper foreslår, vil påvirke energipriserne.</w:t>
      </w:r>
    </w:p>
    <w:p w:rsidR="00097510" w:rsidRPr="00D81B2C" w:rsidRDefault="00D81B2C" w:rsidP="00186876">
      <w:pPr>
        <w:pStyle w:val="Bodytext20"/>
        <w:numPr>
          <w:ilvl w:val="0"/>
          <w:numId w:val="1"/>
        </w:numPr>
        <w:shd w:val="clear" w:color="auto" w:fill="auto"/>
        <w:tabs>
          <w:tab w:val="left" w:pos="362"/>
        </w:tabs>
        <w:spacing w:before="0"/>
        <w:ind w:left="400"/>
        <w:jc w:val="both"/>
      </w:pPr>
      <w:r>
        <w:rPr>
          <w:rStyle w:val="Bodytext2Bold"/>
        </w:rPr>
        <w:t xml:space="preserve">Øg energieffektiviteten inden for transport, byggeri og industri. </w:t>
      </w:r>
      <w:r>
        <w:t>Energieffektivitet vil sige, at man bruger mindre energi til at levere den samme ydelse eller producere den samme vare. En øget energieffektivitet kan nogle gange øge startomkostningerne, men mindsker driftsomkostningerne og giver derfor besparelser på langt sigt. Effektivitetsforbedringer kan være en god løsning til at mindske udledningerne af drivhusgasser. Men I er imod politikker og bestemmelser, som kræver voldsomme effektivitetsstigninger, da I vil undgå hurtige og omkostningsfulde forandringer af jeres produkter og processer.</w:t>
      </w:r>
    </w:p>
    <w:p w:rsidR="00097510" w:rsidRPr="00D81B2C" w:rsidRDefault="00D81B2C" w:rsidP="00186876">
      <w:pPr>
        <w:pStyle w:val="Bodytext20"/>
        <w:numPr>
          <w:ilvl w:val="0"/>
          <w:numId w:val="1"/>
        </w:numPr>
        <w:shd w:val="clear" w:color="auto" w:fill="auto"/>
        <w:tabs>
          <w:tab w:val="left" w:pos="362"/>
        </w:tabs>
        <w:spacing w:before="0"/>
        <w:ind w:left="400"/>
        <w:jc w:val="both"/>
      </w:pPr>
      <w:r>
        <w:rPr>
          <w:rStyle w:val="Bodytext2Bold"/>
        </w:rPr>
        <w:t xml:space="preserve">Overvej eldrevne løsninger inden for transport, byggeri og industri. </w:t>
      </w:r>
      <w:r>
        <w:t>Transportsektoren i dag afhænger i høj grad af olie som brændsel til vores biler, lastbiler, skibe, tog og fly. Derudover stammer drivhusgasudledningerne fra bygninger hovedsagelig fra fossile brændstoffer til opvarmning. Hvis transport, opvarmning og industrielle processer blive eldrevne, kan de i sidste ende drives af vedvarende energikilder, hvis disse er pålidelige og billigere end fossile energikilder.</w:t>
      </w:r>
    </w:p>
    <w:p w:rsidR="00097510" w:rsidRPr="00D81B2C" w:rsidRDefault="00D81B2C" w:rsidP="00186876">
      <w:pPr>
        <w:pStyle w:val="Bodytext20"/>
        <w:numPr>
          <w:ilvl w:val="0"/>
          <w:numId w:val="1"/>
        </w:numPr>
        <w:shd w:val="clear" w:color="auto" w:fill="auto"/>
        <w:tabs>
          <w:tab w:val="left" w:pos="362"/>
        </w:tabs>
        <w:spacing w:before="0" w:after="140"/>
        <w:ind w:left="400"/>
        <w:jc w:val="both"/>
      </w:pPr>
      <w:r>
        <w:rPr>
          <w:rStyle w:val="Bodytext2Bold"/>
        </w:rPr>
        <w:t xml:space="preserve">Tilskynd til tiltag, der ikke påvirker jeres sektor direkte. </w:t>
      </w:r>
      <w:r>
        <w:t>I er bevidste om, at klimaforandringerne er farlige, men I er samtidig nødt til at beskytte aktionærværdien. I er derfor fortalere for politikker, som kan mindske udledningerne af drivhusgasser uden at skade jeres sektorer. Selvom CO</w:t>
      </w:r>
      <w:r>
        <w:rPr>
          <w:vertAlign w:val="subscript"/>
        </w:rPr>
        <w:t>2</w:t>
      </w:r>
      <w:r>
        <w:t xml:space="preserve"> fra fossile brændstoffer bidrager mest til klimaforandringerne, er metan (CH</w:t>
      </w:r>
      <w:r>
        <w:rPr>
          <w:vertAlign w:val="subscript"/>
        </w:rPr>
        <w:t>4</w:t>
      </w:r>
      <w:r>
        <w:t xml:space="preserve">), </w:t>
      </w:r>
      <w:proofErr w:type="spellStart"/>
      <w:r>
        <w:t>dinitrogenoxid</w:t>
      </w:r>
      <w:proofErr w:type="spellEnd"/>
      <w:r>
        <w:t xml:space="preserve"> (N</w:t>
      </w:r>
      <w:r>
        <w:rPr>
          <w:vertAlign w:val="subscript"/>
        </w:rPr>
        <w:t>2</w:t>
      </w:r>
      <w:r>
        <w:t xml:space="preserve">O) og andre gasarter kraftige drivhusgasser med stigende betydning. Den globale landbrugs- og skovbrugspraksis bidrager i høj grad til udledningen af disse gasser. I </w:t>
      </w:r>
      <w:r>
        <w:lastRenderedPageBreak/>
        <w:t>støtter politikker til at mindske udledningen af disse og andre drivhusgasser, bl.a. inden for arealanvendelse, landbrug og skovbrug. I støtter indsatsen for at mindske skovrydning og plante nye skove (skovrejsning).</w:t>
      </w:r>
    </w:p>
    <w:p w:rsidR="00097510" w:rsidRPr="00D81B2C" w:rsidRDefault="00D81B2C" w:rsidP="00186876">
      <w:pPr>
        <w:pStyle w:val="Bodytext50"/>
        <w:keepNext/>
        <w:widowControl/>
        <w:shd w:val="clear" w:color="auto" w:fill="auto"/>
        <w:spacing w:before="0" w:after="100"/>
      </w:pPr>
      <w:r>
        <w:t>Yderligere overvejelser</w:t>
      </w:r>
    </w:p>
    <w:p w:rsidR="00097510" w:rsidRPr="00D81B2C" w:rsidRDefault="00D81B2C" w:rsidP="00186876">
      <w:pPr>
        <w:pStyle w:val="Bodytext20"/>
        <w:shd w:val="clear" w:color="auto" w:fill="auto"/>
        <w:spacing w:before="0"/>
        <w:ind w:firstLine="0"/>
        <w:jc w:val="both"/>
      </w:pPr>
      <w:r>
        <w:t>Jeres sektorer blev etableret i en tid, hvor energi var billig, og jeres forretningsmodeller bygger på den forudsætning, at brændstof og elektricitet fortsat vil være billigt og lettilgængeligt. Voldsomme stigninger i energieffektiviteten vil kræve omfattende kulturændringer og nye færdigheder. Nogle af jeres vigtigste interessenter som f.eks. etablerede bilfabrikanter og luftfart-, shipping- og fragtsektorerne kan komme til at lide som følge af politikker, der hæver brændstofpriserne. Og nogle af dem vil muligvis ikke klare den. Inden for andre sektorer kan energieffektive produkter sælges til højere priser og give overskud. Energieffektivitet reducerer ikke bare energiefterspørgslen, men kan også forbedre samfundets modstandsdygtighed over for klimarelaterede katastrofer. For eksempel holder et velisoleret hjem på varmen, hvis der opstår strømsvigt efter en storm. Økonomiens energiintensitet (energiforbruget pr. real BNP-enhed) falder med omkring 1,3 % pr. år, og den forventes forsat at falde i de kommende årtier. Nogle analytikere mener, at energiintensiteten kan komme til at falde med helt op til 5-7 % om året (med visse omkostninger og ikke i alle sektorer).</w:t>
      </w:r>
    </w:p>
    <w:p w:rsidR="00097510" w:rsidRPr="00D81B2C" w:rsidRDefault="00D81B2C" w:rsidP="00186876">
      <w:pPr>
        <w:pStyle w:val="Bodytext20"/>
        <w:shd w:val="clear" w:color="auto" w:fill="auto"/>
        <w:spacing w:before="0"/>
        <w:ind w:firstLine="0"/>
        <w:jc w:val="both"/>
      </w:pPr>
      <w:r>
        <w:t>Ifølge ledende aktører inden for jeres sektor har mange energieffektivitetsprojekter korte tilbagebetalingstider og giver en positiv nettonutidsværdi uden større risici. Med innovative finansieringsmekanismer kan man geninvestere besparelserne ved de lavere energiomkostninger og finansiere nye energieffektivitetsprojekter, så sådanne projekter bliver økonomisk attraktive for interessenterne.</w:t>
      </w:r>
    </w:p>
    <w:p w:rsidR="00097510" w:rsidRPr="00D81B2C" w:rsidRDefault="00D81B2C" w:rsidP="00186876">
      <w:pPr>
        <w:pStyle w:val="Bodytext20"/>
        <w:shd w:val="clear" w:color="auto" w:fill="auto"/>
        <w:spacing w:before="0"/>
        <w:ind w:firstLine="0"/>
        <w:jc w:val="both"/>
      </w:pPr>
      <w:r>
        <w:t>Den globale byggesektor vokser med en hidtil uset hastighed drevet af den globale befolkningstilvækst og den økonomiske vækst. I løbet af de næste 40 år forventes der at blive bygget 230 mia. kvadratmeter nyt byggeri i verden – hvilket svarer til, at der hver uge tilføjes et område på størrelse med Paris. Der er behov for nye politikker og incitamenter for at sætte fart i energieffektiviteten og produktionen af vedvarende energi i den globale byggesektor og for at opgradere eksisterende strukturer. Nye bygninger og energimæssige opgraderinger af eksisterende bygninger kan mindske energiforbruget med 25-80 % eller mere, og mange steder er det nu både muligt og rentabelt at bygge energineutrale bygninger. Energiintensive industrier som jern-, stål- og cementindustrien er blevet mere effektive ved hjælp af nyt udstyr og genanvendelse af spildvarme. Effektive og korrekt dimensionerede motorer og regulatorer kan give energibesparelser på 20-25 %. Men bygningernes, køretøjernes og infrastrukturernes lange levetid begrænser omfanget af forbedringerne og understeger, hvor vigtigt det er at opgradere og ikke bare investere i nyt.</w:t>
      </w:r>
    </w:p>
    <w:p w:rsidR="00097510" w:rsidRPr="00D81B2C" w:rsidRDefault="00D81B2C" w:rsidP="00186876">
      <w:pPr>
        <w:pStyle w:val="Bodytext20"/>
        <w:shd w:val="clear" w:color="auto" w:fill="auto"/>
        <w:spacing w:before="0"/>
        <w:ind w:firstLine="0"/>
        <w:jc w:val="both"/>
      </w:pPr>
      <w:r>
        <w:t>På trods af potentialet skal I være på vagt over for politikker, som vil gøre det dyrere at drive forretning, såsom store stigninger i prisen på den energi, som I er afhængige af. Som en gruppe, der altid har været drevet af innovation, kan I være interesserede i tekniske løsninger til mindskelse af drivhusgasudledningerne, og I går ind for statstilskud, som skaber nye forretningsmuligheder.</w:t>
      </w:r>
    </w:p>
    <w:p w:rsidR="00097510" w:rsidRPr="00D81B2C" w:rsidRDefault="00D81B2C" w:rsidP="00186876">
      <w:pPr>
        <w:pStyle w:val="Bodytext20"/>
        <w:shd w:val="clear" w:color="auto" w:fill="auto"/>
        <w:spacing w:before="0" w:after="0"/>
        <w:ind w:firstLine="0"/>
        <w:jc w:val="both"/>
      </w:pPr>
      <w:r>
        <w:t xml:space="preserve">I er bevidste om, at de globale udledninger af drivhusgasser skal begrænses for at forhindre de værste konsekvenser af klimaforandringerne. Stigende vandstand i havene og mere ekstreme vejrforhold og de deraf følgende geopolitiske forvridninger udgør en alvorlig risiko for jeres forsyningskæder, kunder og ansatte. En stigende påvirkning af klimaet øger også sandsynligheden for ekstreme politikker og regler, som vil øge energiomkostningerne og skade jeres sektorer. I må arbejde på at forhindre politikker og regler, som urimeligt belaster jeres sektorer, men må samtidig forsøge at mindske udledningerne af drivhusgasser og bremse klimaforandringerne, så jeres forretning forbliver rentabel, og så I kan overleve i en verden med stigende temperaturer. Som administrerende direktør for Unilever, Paul </w:t>
      </w:r>
      <w:proofErr w:type="spellStart"/>
      <w:r>
        <w:t>Polman</w:t>
      </w:r>
      <w:proofErr w:type="spellEnd"/>
      <w:r>
        <w:t>, skal have sagt: "</w:t>
      </w:r>
      <w:r>
        <w:rPr>
          <w:rStyle w:val="Bodytext21"/>
        </w:rPr>
        <w:t>En død planet giver ikke overskud</w:t>
      </w:r>
      <w:r>
        <w:t>."</w:t>
      </w:r>
    </w:p>
    <w:p w:rsidR="00D81B2C" w:rsidRPr="00D81B2C" w:rsidRDefault="00D81B2C">
      <w:pPr>
        <w:pStyle w:val="Bodytext20"/>
        <w:shd w:val="clear" w:color="auto" w:fill="auto"/>
        <w:spacing w:before="0" w:after="0"/>
        <w:ind w:firstLine="0"/>
        <w:rPr>
          <w:lang w:val="en-GB"/>
        </w:rPr>
      </w:pPr>
    </w:p>
    <w:p w:rsidR="00D81B2C" w:rsidRPr="00D81B2C" w:rsidRDefault="00D81B2C">
      <w:pPr>
        <w:jc w:val="center"/>
      </w:pPr>
      <w:r>
        <w:t>_____________</w:t>
      </w:r>
    </w:p>
    <w:sectPr w:rsidR="00D81B2C" w:rsidRPr="00D81B2C" w:rsidSect="00186876">
      <w:footerReference w:type="default" r:id="rId7"/>
      <w:pgSz w:w="11907" w:h="16840" w:code="9"/>
      <w:pgMar w:top="1418" w:right="1418" w:bottom="1418" w:left="1418" w:header="709" w:footer="709"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74FC" w:rsidRDefault="00D81B2C">
      <w:r>
        <w:separator/>
      </w:r>
    </w:p>
  </w:endnote>
  <w:endnote w:type="continuationSeparator" w:id="0">
    <w:p w:rsidR="006C74FC" w:rsidRDefault="00D81B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1B2C" w:rsidRPr="00D81B2C" w:rsidRDefault="00D81B2C" w:rsidP="00D81B2C">
    <w:pPr>
      <w:pStyle w:val="Bodytext20"/>
      <w:shd w:val="clear" w:color="auto" w:fill="auto"/>
      <w:spacing w:before="0" w:after="0"/>
      <w:ind w:firstLine="0"/>
      <w:rPr>
        <w:i/>
        <w:sz w:val="20"/>
        <w:szCs w:val="20"/>
      </w:rPr>
    </w:pPr>
    <w:r>
      <w:rPr>
        <w:i/>
        <w:sz w:val="20"/>
        <w:szCs w:val="20"/>
      </w:rPr>
      <w:t xml:space="preserve">Udarbejdet af </w:t>
    </w:r>
    <w:proofErr w:type="spellStart"/>
    <w:r>
      <w:rPr>
        <w:i/>
        <w:sz w:val="20"/>
        <w:szCs w:val="20"/>
      </w:rPr>
      <w:t>Climate</w:t>
    </w:r>
    <w:proofErr w:type="spellEnd"/>
    <w:r>
      <w:rPr>
        <w:i/>
        <w:sz w:val="20"/>
        <w:szCs w:val="20"/>
      </w:rPr>
      <w:t xml:space="preserve"> Interactive, MIT </w:t>
    </w:r>
    <w:proofErr w:type="spellStart"/>
    <w:r>
      <w:rPr>
        <w:i/>
        <w:sz w:val="20"/>
        <w:szCs w:val="20"/>
      </w:rPr>
      <w:t>Sloan</w:t>
    </w:r>
    <w:proofErr w:type="spellEnd"/>
    <w:r>
      <w:rPr>
        <w:i/>
        <w:sz w:val="20"/>
        <w:szCs w:val="20"/>
      </w:rPr>
      <w:t xml:space="preserve"> School of Management </w:t>
    </w:r>
    <w:proofErr w:type="spellStart"/>
    <w:r>
      <w:rPr>
        <w:i/>
        <w:sz w:val="20"/>
        <w:szCs w:val="20"/>
      </w:rPr>
      <w:t>Sustainability</w:t>
    </w:r>
    <w:proofErr w:type="spellEnd"/>
    <w:r>
      <w:rPr>
        <w:i/>
        <w:sz w:val="20"/>
        <w:szCs w:val="20"/>
      </w:rPr>
      <w:t xml:space="preserve"> </w:t>
    </w:r>
    <w:proofErr w:type="spellStart"/>
    <w:r>
      <w:rPr>
        <w:i/>
        <w:sz w:val="20"/>
        <w:szCs w:val="20"/>
      </w:rPr>
      <w:t>Initiative</w:t>
    </w:r>
    <w:proofErr w:type="spellEnd"/>
    <w:r>
      <w:rPr>
        <w:i/>
        <w:sz w:val="20"/>
        <w:szCs w:val="20"/>
      </w:rPr>
      <w:t xml:space="preserve">, ESB Business School og </w:t>
    </w:r>
    <w:proofErr w:type="spellStart"/>
    <w:r>
      <w:rPr>
        <w:i/>
        <w:sz w:val="20"/>
        <w:szCs w:val="20"/>
      </w:rPr>
      <w:t>UMass</w:t>
    </w:r>
    <w:proofErr w:type="spellEnd"/>
    <w:r>
      <w:rPr>
        <w:i/>
        <w:sz w:val="20"/>
        <w:szCs w:val="20"/>
      </w:rPr>
      <w:t xml:space="preserve"> Lowell </w:t>
    </w:r>
    <w:proofErr w:type="spellStart"/>
    <w:r>
      <w:rPr>
        <w:i/>
        <w:sz w:val="20"/>
        <w:szCs w:val="20"/>
      </w:rPr>
      <w:t>Climate</w:t>
    </w:r>
    <w:proofErr w:type="spellEnd"/>
    <w:r>
      <w:rPr>
        <w:i/>
        <w:sz w:val="20"/>
        <w:szCs w:val="20"/>
      </w:rPr>
      <w:t xml:space="preserve"> Change </w:t>
    </w:r>
    <w:proofErr w:type="spellStart"/>
    <w:r>
      <w:rPr>
        <w:i/>
        <w:sz w:val="20"/>
        <w:szCs w:val="20"/>
      </w:rPr>
      <w:t>Initiative</w:t>
    </w:r>
    <w:proofErr w:type="spellEnd"/>
    <w:r>
      <w:rPr>
        <w:i/>
        <w:sz w:val="20"/>
        <w:szCs w:val="20"/>
      </w:rPr>
      <w:t xml:space="preserve">. Seneste opdatering: september 2019 </w:t>
    </w:r>
    <w:hyperlink r:id="rId1" w:history="1">
      <w:r w:rsidRPr="003E57AB">
        <w:rPr>
          <w:i/>
          <w:color w:val="0000FF"/>
          <w:sz w:val="20"/>
          <w:szCs w:val="20"/>
          <w:u w:val="single"/>
        </w:rPr>
        <w:t>www.cllmatelnteractlve.org</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7510" w:rsidRDefault="00097510"/>
  </w:footnote>
  <w:footnote w:type="continuationSeparator" w:id="0">
    <w:p w:rsidR="00097510" w:rsidRDefault="00097510"/>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8425732"/>
    <w:multiLevelType w:val="multilevel"/>
    <w:tmpl w:val="A02E6F4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7510"/>
    <w:rsid w:val="00097510"/>
    <w:rsid w:val="00186876"/>
    <w:rsid w:val="003E57AB"/>
    <w:rsid w:val="006C74FC"/>
    <w:rsid w:val="006D1734"/>
    <w:rsid w:val="00A54829"/>
    <w:rsid w:val="00CC0C1E"/>
    <w:rsid w:val="00D81B2C"/>
    <w:rsid w:val="00E232AA"/>
    <w:rsid w:val="00ED0390"/>
    <w:rsid w:val="00ED344D"/>
    <w:rsid w:val="00F25364"/>
    <w:rsid w:val="00FD56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E1B2651"/>
  <w15:docId w15:val="{351284DB-A8C3-42A9-B780-AB9569BE0867}"/>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da-DK"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E"/>
      <w:spacing w:val="0"/>
      <w:w w:val="100"/>
      <w:position w:val="0"/>
      <w:sz w:val="22"/>
      <w:szCs w:val="22"/>
      <w:u w:val="single"/>
      <w:lang w:val="da-DK"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E"/>
      <w:spacing w:val="0"/>
      <w:w w:val="100"/>
      <w:position w:val="0"/>
      <w:sz w:val="22"/>
      <w:szCs w:val="22"/>
      <w:u w:val="none"/>
      <w:lang w:val="da-DK"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da-DK"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da-DK"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after="1200" w:line="402" w:lineRule="exact"/>
      <w:outlineLvl w:val="0"/>
    </w:pPr>
    <w:rPr>
      <w:rFonts w:ascii="Arial" w:eastAsia="Arial" w:hAnsi="Arial" w:cs="Arial"/>
      <w:b/>
      <w:bCs/>
      <w:sz w:val="36"/>
      <w:szCs w:val="36"/>
    </w:rPr>
  </w:style>
  <w:style w:type="paragraph" w:customStyle="1" w:styleId="Bodytext30">
    <w:name w:val="Body text|3"/>
    <w:basedOn w:val="Normal"/>
    <w:link w:val="Bodytext3"/>
    <w:pPr>
      <w:shd w:val="clear" w:color="auto" w:fill="FFFFFF"/>
      <w:spacing w:before="1200" w:line="269" w:lineRule="exact"/>
      <w:jc w:val="both"/>
    </w:pPr>
    <w:rPr>
      <w:b/>
      <w:bCs/>
      <w:sz w:val="22"/>
      <w:szCs w:val="22"/>
    </w:rPr>
  </w:style>
  <w:style w:type="paragraph" w:customStyle="1" w:styleId="Bodytext20">
    <w:name w:val="Body text|2"/>
    <w:basedOn w:val="Normal"/>
    <w:link w:val="Bodytext2"/>
    <w:qFormat/>
    <w:pPr>
      <w:shd w:val="clear" w:color="auto" w:fill="FFFFFF"/>
      <w:spacing w:before="120" w:after="120" w:line="269" w:lineRule="exact"/>
      <w:ind w:hanging="400"/>
    </w:pPr>
    <w:rPr>
      <w:sz w:val="22"/>
      <w:szCs w:val="22"/>
    </w:rPr>
  </w:style>
  <w:style w:type="paragraph" w:customStyle="1" w:styleId="Bodytext40">
    <w:name w:val="Body text|4"/>
    <w:basedOn w:val="Normal"/>
    <w:link w:val="Bodytext4"/>
    <w:pPr>
      <w:shd w:val="clear" w:color="auto" w:fill="FFFFFF"/>
      <w:spacing w:before="480" w:line="206" w:lineRule="exact"/>
    </w:pPr>
    <w:rPr>
      <w:rFonts w:ascii="Arial" w:eastAsia="Arial" w:hAnsi="Arial" w:cs="Arial"/>
      <w:i/>
      <w:iCs/>
      <w:sz w:val="18"/>
      <w:szCs w:val="18"/>
    </w:rPr>
  </w:style>
  <w:style w:type="paragraph" w:customStyle="1" w:styleId="Bodytext50">
    <w:name w:val="Body text|5"/>
    <w:basedOn w:val="Normal"/>
    <w:link w:val="Bodytext5"/>
    <w:pPr>
      <w:shd w:val="clear" w:color="auto" w:fill="FFFFFF"/>
      <w:spacing w:before="120" w:after="120" w:line="244" w:lineRule="exact"/>
    </w:pPr>
    <w:rPr>
      <w:b/>
      <w:bCs/>
      <w:sz w:val="22"/>
      <w:szCs w:val="22"/>
    </w:rPr>
  </w:style>
  <w:style w:type="paragraph" w:styleId="Header">
    <w:name w:val="header"/>
    <w:basedOn w:val="Normal"/>
    <w:link w:val="HeaderChar"/>
    <w:uiPriority w:val="99"/>
    <w:unhideWhenUsed/>
    <w:rsid w:val="00D81B2C"/>
    <w:pPr>
      <w:tabs>
        <w:tab w:val="center" w:pos="4513"/>
        <w:tab w:val="right" w:pos="9026"/>
      </w:tabs>
    </w:pPr>
  </w:style>
  <w:style w:type="character" w:customStyle="1" w:styleId="HeaderChar">
    <w:name w:val="Header Char"/>
    <w:basedOn w:val="DefaultParagraphFont"/>
    <w:link w:val="Header"/>
    <w:uiPriority w:val="99"/>
    <w:rsid w:val="00D81B2C"/>
    <w:rPr>
      <w:color w:val="000000"/>
    </w:rPr>
  </w:style>
  <w:style w:type="paragraph" w:styleId="Footer">
    <w:name w:val="footer"/>
    <w:basedOn w:val="Normal"/>
    <w:link w:val="FooterChar"/>
    <w:uiPriority w:val="99"/>
    <w:unhideWhenUsed/>
    <w:rsid w:val="00D81B2C"/>
    <w:pPr>
      <w:tabs>
        <w:tab w:val="center" w:pos="4513"/>
        <w:tab w:val="right" w:pos="9026"/>
      </w:tabs>
    </w:pPr>
  </w:style>
  <w:style w:type="character" w:customStyle="1" w:styleId="FooterChar">
    <w:name w:val="Footer Char"/>
    <w:basedOn w:val="DefaultParagraphFont"/>
    <w:link w:val="Footer"/>
    <w:uiPriority w:val="99"/>
    <w:rsid w:val="00D81B2C"/>
    <w:rPr>
      <w:color w:val="000000"/>
    </w:rPr>
  </w:style>
  <w:style w:type="paragraph" w:styleId="BalloonText">
    <w:name w:val="Balloon Text"/>
    <w:basedOn w:val="Normal"/>
    <w:link w:val="BalloonTextChar"/>
    <w:uiPriority w:val="99"/>
    <w:semiHidden/>
    <w:unhideWhenUsed/>
    <w:rsid w:val="00186876"/>
    <w:rPr>
      <w:rFonts w:ascii="Tahoma" w:hAnsi="Tahoma" w:cs="Tahoma"/>
      <w:sz w:val="16"/>
      <w:szCs w:val="16"/>
    </w:rPr>
  </w:style>
  <w:style w:type="character" w:customStyle="1" w:styleId="BalloonTextChar">
    <w:name w:val="Balloon Text Char"/>
    <w:basedOn w:val="DefaultParagraphFont"/>
    <w:link w:val="BalloonText"/>
    <w:uiPriority w:val="99"/>
    <w:semiHidden/>
    <w:rsid w:val="00186876"/>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s://www.climateinteracti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isis\dfs\softwlib\word2010\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CTJJHAUHWN5E-644613129-2759</_dlc_DocId>
    <_dlc_DocIdUrl xmlns="bfc960a6-20da-4c94-8684-71380fca093b">
      <Url>http://dm2016/eesc/2019/_layouts/15/DocIdRedir.aspx?ID=CTJJHAUHWN5E-644613129-2759</Url>
      <Description>CTJJHAUHWN5E-644613129-2759</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2019-12-09T12:00:00+00:00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63</Value>
      <Value>153</Value>
      <Value>246</Value>
      <Value>152</Value>
      <Value>56</Value>
      <Value>55</Value>
      <Value>17</Value>
      <Value>52</Value>
      <Value>162</Value>
      <Value>49</Value>
      <Value>11</Value>
      <Value>46</Value>
      <Value>45</Value>
      <Value>7</Value>
      <Value>154</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DA</TermName>
          <TermId xmlns="http://schemas.microsoft.com/office/infopath/2007/PartnerControls">5d49c027-8956-412b-aa16-e85a0f96ad0e</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11387</FicheNumber>
    <DocumentPart xmlns="bfc960a6-20da-4c94-8684-71380fca093b">4</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Props1.xml><?xml version="1.0" encoding="utf-8"?>
<ds:datastoreItem xmlns:ds="http://schemas.openxmlformats.org/officeDocument/2006/customXml" ds:itemID="{F56E115A-9D78-49F6-9533-029AC94470D7}"/>
</file>

<file path=customXml/itemProps2.xml><?xml version="1.0" encoding="utf-8"?>
<ds:datastoreItem xmlns:ds="http://schemas.openxmlformats.org/officeDocument/2006/customXml" ds:itemID="{961ABC34-B3E1-44FA-842F-02B58CDEBEFC}"/>
</file>

<file path=customXml/itemProps3.xml><?xml version="1.0" encoding="utf-8"?>
<ds:datastoreItem xmlns:ds="http://schemas.openxmlformats.org/officeDocument/2006/customXml" ds:itemID="{58ABFF57-5C7B-4E17-AD37-5B8FFAEF910D}"/>
</file>

<file path=customXml/itemProps4.xml><?xml version="1.0" encoding="utf-8"?>
<ds:datastoreItem xmlns:ds="http://schemas.openxmlformats.org/officeDocument/2006/customXml" ds:itemID="{66A55EEE-0B52-4763-80A9-336DFAE38BEF}"/>
</file>

<file path=docProps/app.xml><?xml version="1.0" encoding="utf-8"?>
<Properties xmlns="http://schemas.openxmlformats.org/officeDocument/2006/extended-properties" xmlns:vt="http://schemas.openxmlformats.org/officeDocument/2006/docPropsVTypes">
  <Template>Styles.dotm</Template>
  <TotalTime>7</TotalTime>
  <Pages>2</Pages>
  <Words>1226</Words>
  <Characters>6991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8201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Arbejdsdokumenter - Gruppe 5 -  Handel og industri </dc:title>
  <dc:subject>Informationsdokument</dc:subject>
  <cp:keywords>EESC-2019-05163-04-00-INFO-TRA-EN</cp:keywords>
  <dc:description>Rapporteur:  - Original language: EN - Date of document: 09/12/2019 - Date of meeting:  - External documents:  - Administrator: MME LAHOUSSE Chloé</dc:description>
  <cp:lastModifiedBy>Elin Thystrup</cp:lastModifiedBy>
  <cp:revision>5</cp:revision>
  <dcterms:created xsi:type="dcterms:W3CDTF">2019-11-15T10:30:00Z</dcterms:created>
  <dcterms:modified xsi:type="dcterms:W3CDTF">2019-12-09T15:03:00Z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15/11/2019</vt:lpwstr>
  </property>
  <property fmtid="{D5CDD505-2E9C-101B-9397-08002B2CF9AE}" pid="4" name="Pref_Time">
    <vt:lpwstr>11:18:38, 10:14:49</vt:lpwstr>
  </property>
  <property fmtid="{D5CDD505-2E9C-101B-9397-08002B2CF9AE}" pid="5" name="Pref_User">
    <vt:lpwstr>hnic, htoo</vt:lpwstr>
  </property>
  <property fmtid="{D5CDD505-2E9C-101B-9397-08002B2CF9AE}" pid="6" name="Pref_FileName">
    <vt:lpwstr>EESC-2019-05163-04-00-INFO-TRA-EN-CRR.docx, EESC-2019-05163-04-00-INFO-CRR-EN.docx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fd758d1c-adaf-46cf-8275-4ac5a5102e28</vt:lpwstr>
  </property>
  <property fmtid="{D5CDD505-2E9C-101B-9397-08002B2CF9AE}" pid="9" name="AvailableTranslations">
    <vt:lpwstr>152;#MK|34ce48bb-063e-4413-a932-50853dc71c5c;#49;#EL|6d4f4d51-af9b-4650-94b4-4276bee85c91;#46;#CS|72f9705b-0217-4fd3-bea2-cbc7ed80e26e;#52;#DA|5d49c027-8956-412b-aa16-e85a0f96ad0e;#63;#MT|7df99101-6854-4a26-b53a-b88c0da02c26;#154;#SQ|5ac17240-8d11-45ec-9893-659b209d7a00;#162;#TR|6e4ededd-04c4-4fa0-94e0-1028050302d5;#56;#SL|98a412ae-eb01-49e9-ae3d-585a81724cfc;#55;#BG|1a1b3951-7821-4e6a-85f5-5673fc08bd2c;#153;#SR|7f3a1d13-b985-4bfd-981e-afe31377edff;#17;#ES|e7a6b05b-ae16-40c8-add9-68b64b03aeba;#45;#NL|55c6556c-b4f4-441d-9acf-c498d4f838bd;#246;#ME|925b3da5-5ac0-4b3c-928c-6ef66a5c9b3c;#4;#EN|f2175f21-25d7-44a3-96da-d6a61b075e1b</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4</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MK|34ce48bb-063e-4413-a932-50853dc71c5c;EL|6d4f4d51-af9b-4650-94b4-4276bee85c91;CS|72f9705b-0217-4fd3-bea2-cbc7ed80e26e;MT|7df99101-6854-4a26-b53a-b88c0da02c26;SQ|5ac17240-8d11-45ec-9893-659b209d7a00;TR|6e4ededd-04c4-4fa0-94e0-1028050302d5;SL|98a412ae-eb01-49e9-ae3d-585a81724cfc;BG|1a1b3951-7821-4e6a-85f5-5673fc08bd2c;SR|7f3a1d13-b985-4bfd-981e-afe31377edff;ES|e7a6b05b-ae16-40c8-add9-68b64b03aeba;NL|55c6556c-b4f4-441d-9acf-c498d4f838bd;ME|925b3da5-5ac0-4b3c-928c-6ef66a5c9b3c;EN|f2175f21-25d7-44a3-96da-d6a61b075e1b</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63;#MT|7df99101-6854-4a26-b53a-b88c0da02c26;#246;#ME|925b3da5-5ac0-4b3c-928c-6ef66a5c9b3c;#152;#MK|34ce48bb-063e-4413-a932-50853dc71c5c;#56;#SL|98a412ae-eb01-49e9-ae3d-585a81724cfc;#55;#BG|1a1b3951-7821-4e6a-85f5-5673fc08bd2c;#17;#ES|e7a6b05b-ae16-40c8-add9-68b64b03aeba;#153;#SR|7f3a1d13-b985-4bfd-981e-afe31377edff;#162;#TR|6e4ededd-04c4-4fa0-94e0-1028050302d5;#49;#EL|6d4f4d51-af9b-4650-94b4-4276bee85c91;#11;#INFO|d9136e7c-93a9-4c42-9d28-92b61e85f80c;#46;#CS|72f9705b-0217-4fd3-bea2-cbc7ed80e26e;#45;#NL|55c6556c-b4f4-441d-9acf-c498d4f838bd;#7;#Final|ea5e6674-7b27-4bac-b091-73adbb394efe;#154;#SQ|5ac17240-8d11-45ec-9893-659b209d7a00;#5;#Unrestricted|826e22d7-d029-4ec0-a450-0c28ff673572;#4;#EN|f2175f21-25d7-44a3-96da-d6a61b075e1b;#2;#TRA|150d2a88-1431-44e6-a8ca-0bb753ab8672;#1;#EESC|422833ec-8d7e-4e65-8e4e-8bed07ffb729</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11387</vt:i4>
  </property>
  <property fmtid="{D5CDD505-2E9C-101B-9397-08002B2CF9AE}" pid="37" name="DocumentLanguage">
    <vt:lpwstr>52;#DA|5d49c027-8956-412b-aa16-e85a0f96ad0e</vt:lpwstr>
  </property>
</Properties>
</file>